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0DB5" w:rsidRPr="00CB0DB5" w:rsidRDefault="00CB0DB5" w:rsidP="00CB0DB5">
      <w:pPr>
        <w:pStyle w:val="ConsPlusNormal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CB0DB5">
        <w:rPr>
          <w:rFonts w:ascii="Times New Roman" w:hAnsi="Times New Roman" w:cs="Times New Roman"/>
          <w:sz w:val="26"/>
          <w:szCs w:val="26"/>
        </w:rPr>
        <w:t>Приложение 24</w:t>
      </w:r>
    </w:p>
    <w:p w:rsidR="00CB0DB5" w:rsidRPr="00CB0DB5" w:rsidRDefault="00CB0DB5" w:rsidP="00CB0DB5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CB0DB5">
        <w:rPr>
          <w:rFonts w:ascii="Times New Roman" w:hAnsi="Times New Roman" w:cs="Times New Roman"/>
          <w:sz w:val="26"/>
          <w:szCs w:val="26"/>
        </w:rPr>
        <w:t>к государственной программе</w:t>
      </w:r>
    </w:p>
    <w:p w:rsidR="00CB0DB5" w:rsidRPr="00CB0DB5" w:rsidRDefault="00CB0DB5" w:rsidP="00CB0DB5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CB0DB5">
        <w:rPr>
          <w:rFonts w:ascii="Times New Roman" w:hAnsi="Times New Roman" w:cs="Times New Roman"/>
          <w:sz w:val="26"/>
          <w:szCs w:val="26"/>
        </w:rPr>
        <w:t>Ивановской области</w:t>
      </w:r>
    </w:p>
    <w:p w:rsidR="00CB0DB5" w:rsidRPr="00CB0DB5" w:rsidRDefault="00CB0DB5" w:rsidP="00CB0DB5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CB0DB5">
        <w:rPr>
          <w:rFonts w:ascii="Times New Roman" w:hAnsi="Times New Roman" w:cs="Times New Roman"/>
          <w:sz w:val="26"/>
          <w:szCs w:val="26"/>
        </w:rPr>
        <w:t>"Развитие образования и науки</w:t>
      </w:r>
    </w:p>
    <w:p w:rsidR="00CB0DB5" w:rsidRPr="00CB0DB5" w:rsidRDefault="00CB0DB5" w:rsidP="00CB0DB5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CB0DB5">
        <w:rPr>
          <w:rFonts w:ascii="Times New Roman" w:hAnsi="Times New Roman" w:cs="Times New Roman"/>
          <w:sz w:val="26"/>
          <w:szCs w:val="26"/>
        </w:rPr>
        <w:t>Ивановской области"</w:t>
      </w:r>
    </w:p>
    <w:p w:rsidR="00CB0DB5" w:rsidRPr="00CB0DB5" w:rsidRDefault="00CB0DB5" w:rsidP="00CB0DB5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CB0DB5" w:rsidRPr="00CB0DB5" w:rsidRDefault="00CB0DB5" w:rsidP="00CB0DB5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CB0DB5">
        <w:rPr>
          <w:rFonts w:ascii="Times New Roman" w:hAnsi="Times New Roman" w:cs="Times New Roman"/>
          <w:sz w:val="26"/>
          <w:szCs w:val="26"/>
        </w:rPr>
        <w:t>ПОРЯДОК</w:t>
      </w:r>
    </w:p>
    <w:p w:rsidR="00CB0DB5" w:rsidRPr="00CB0DB5" w:rsidRDefault="00CB0DB5" w:rsidP="00CB0DB5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CB0DB5">
        <w:rPr>
          <w:rFonts w:ascii="Times New Roman" w:hAnsi="Times New Roman" w:cs="Times New Roman"/>
          <w:sz w:val="26"/>
          <w:szCs w:val="26"/>
        </w:rPr>
        <w:t>предоставления и распределения субсидий бюджетам</w:t>
      </w:r>
    </w:p>
    <w:p w:rsidR="00CB0DB5" w:rsidRPr="00CB0DB5" w:rsidRDefault="00CB0DB5" w:rsidP="00CB0DB5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CB0DB5">
        <w:rPr>
          <w:rFonts w:ascii="Times New Roman" w:hAnsi="Times New Roman" w:cs="Times New Roman"/>
          <w:sz w:val="26"/>
          <w:szCs w:val="26"/>
        </w:rPr>
        <w:t>муниципальных образований Ивановской области</w:t>
      </w:r>
    </w:p>
    <w:p w:rsidR="00CB0DB5" w:rsidRPr="00CB0DB5" w:rsidRDefault="00CB0DB5" w:rsidP="00CB0DB5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CB0DB5">
        <w:rPr>
          <w:rFonts w:ascii="Times New Roman" w:hAnsi="Times New Roman" w:cs="Times New Roman"/>
          <w:sz w:val="26"/>
          <w:szCs w:val="26"/>
        </w:rPr>
        <w:t>на капитальный ремонт и оснащение образовательных</w:t>
      </w:r>
    </w:p>
    <w:p w:rsidR="00CB0DB5" w:rsidRPr="00CB0DB5" w:rsidRDefault="00CB0DB5" w:rsidP="00CB0DB5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CB0DB5">
        <w:rPr>
          <w:rFonts w:ascii="Times New Roman" w:hAnsi="Times New Roman" w:cs="Times New Roman"/>
          <w:sz w:val="26"/>
          <w:szCs w:val="26"/>
        </w:rPr>
        <w:t>организаций, осуществляющих образовательную деятельность</w:t>
      </w:r>
    </w:p>
    <w:p w:rsidR="00CB0DB5" w:rsidRPr="00CB0DB5" w:rsidRDefault="00CB0DB5" w:rsidP="00CB0DB5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CB0DB5">
        <w:rPr>
          <w:rFonts w:ascii="Times New Roman" w:hAnsi="Times New Roman" w:cs="Times New Roman"/>
          <w:sz w:val="26"/>
          <w:szCs w:val="26"/>
        </w:rPr>
        <w:t>по образовательным программам дошкольного образования</w:t>
      </w:r>
    </w:p>
    <w:p w:rsidR="00CB0DB5" w:rsidRPr="00CB0DB5" w:rsidRDefault="00CB0DB5" w:rsidP="00CB0DB5">
      <w:pPr>
        <w:pStyle w:val="ConsPlusNormal"/>
        <w:spacing w:after="1"/>
        <w:rPr>
          <w:rFonts w:ascii="Times New Roman" w:hAnsi="Times New Roman" w:cs="Times New Roman"/>
          <w:sz w:val="26"/>
          <w:szCs w:val="26"/>
        </w:rPr>
      </w:pPr>
    </w:p>
    <w:p w:rsidR="00CB0DB5" w:rsidRPr="00CB0DB5" w:rsidRDefault="00CB0DB5" w:rsidP="00CB0DB5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p w:rsidR="00CB0DB5" w:rsidRPr="00CB0DB5" w:rsidRDefault="00CB0DB5" w:rsidP="00CB0DB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B0DB5">
        <w:rPr>
          <w:rFonts w:ascii="Times New Roman" w:hAnsi="Times New Roman" w:cs="Times New Roman"/>
          <w:sz w:val="26"/>
          <w:szCs w:val="26"/>
        </w:rPr>
        <w:t xml:space="preserve">1. Настоящий Порядок определяет цели, условия, порядок предоставления и распределения субсидий бюджетам муниципальных образований Ивановской области на капитальный ремонт и оснащение образовательных организаций, осуществляющих образовательную деятельность по образовательным программам дошкольного образования (далее - Субсидии, Мероприятия), финансовое обеспечение которых осуществляется за счет областного и федерального бюджетов в рамках государственной </w:t>
      </w:r>
      <w:hyperlink r:id="rId4">
        <w:r w:rsidRPr="00CB0DB5">
          <w:rPr>
            <w:rFonts w:ascii="Times New Roman" w:hAnsi="Times New Roman" w:cs="Times New Roman"/>
            <w:color w:val="0000FF"/>
            <w:sz w:val="26"/>
            <w:szCs w:val="26"/>
          </w:rPr>
          <w:t>программы</w:t>
        </w:r>
      </w:hyperlink>
      <w:r w:rsidRPr="00CB0DB5">
        <w:rPr>
          <w:rFonts w:ascii="Times New Roman" w:hAnsi="Times New Roman" w:cs="Times New Roman"/>
          <w:sz w:val="26"/>
          <w:szCs w:val="26"/>
        </w:rPr>
        <w:t xml:space="preserve"> Российской Федерации "Развитие образования", утвержденной постановлением Правительства Российской Федерации от 26.12.2017 N 1642 "Об утверждении государственной программы Российской Федерации "Развитие образования".</w:t>
      </w:r>
      <w:bookmarkStart w:id="0" w:name="_GoBack"/>
      <w:bookmarkEnd w:id="0"/>
    </w:p>
    <w:p w:rsidR="00CB0DB5" w:rsidRPr="00CB0DB5" w:rsidRDefault="00CB0DB5" w:rsidP="00CB0DB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1" w:name="P17"/>
      <w:bookmarkEnd w:id="1"/>
      <w:r w:rsidRPr="00CB0DB5">
        <w:rPr>
          <w:rFonts w:ascii="Times New Roman" w:hAnsi="Times New Roman" w:cs="Times New Roman"/>
          <w:sz w:val="26"/>
          <w:szCs w:val="26"/>
        </w:rPr>
        <w:t xml:space="preserve">2. Целью предоставления Субсидий является </w:t>
      </w:r>
      <w:proofErr w:type="spellStart"/>
      <w:r w:rsidRPr="00CB0DB5">
        <w:rPr>
          <w:rFonts w:ascii="Times New Roman" w:hAnsi="Times New Roman" w:cs="Times New Roman"/>
          <w:sz w:val="26"/>
          <w:szCs w:val="26"/>
        </w:rPr>
        <w:t>софинансирование</w:t>
      </w:r>
      <w:proofErr w:type="spellEnd"/>
      <w:r w:rsidRPr="00CB0DB5">
        <w:rPr>
          <w:rFonts w:ascii="Times New Roman" w:hAnsi="Times New Roman" w:cs="Times New Roman"/>
          <w:sz w:val="26"/>
          <w:szCs w:val="26"/>
        </w:rPr>
        <w:t xml:space="preserve"> расходных обязательств муниципальных образований Ивановской области в части мероприятий по капитальному ремонту муниципальных организаций дошкольного образования, в том числе помещений, встроенных и встроенно-пристроенных (или пристроенных) в жилые дома (далее - дошкольная образовательная организация), а также их оснащению недостающими или нуждающимися в замене средствами обучения и воспитания, необходимыми для реализации образовательных программ дошкольного образования.</w:t>
      </w:r>
    </w:p>
    <w:p w:rsidR="00CB0DB5" w:rsidRPr="00CB0DB5" w:rsidRDefault="00CB0DB5" w:rsidP="00CB0DB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hyperlink r:id="rId5">
        <w:r w:rsidRPr="00CB0DB5">
          <w:rPr>
            <w:rFonts w:ascii="Times New Roman" w:hAnsi="Times New Roman" w:cs="Times New Roman"/>
            <w:color w:val="0000FF"/>
            <w:sz w:val="26"/>
            <w:szCs w:val="26"/>
          </w:rPr>
          <w:t>Перечень</w:t>
        </w:r>
      </w:hyperlink>
      <w:r w:rsidRPr="00CB0DB5">
        <w:rPr>
          <w:rFonts w:ascii="Times New Roman" w:hAnsi="Times New Roman" w:cs="Times New Roman"/>
          <w:sz w:val="26"/>
          <w:szCs w:val="26"/>
        </w:rPr>
        <w:t xml:space="preserve"> работ по капитальному ремонту зданий дошкольных образовательных организаций, подлежащих </w:t>
      </w:r>
      <w:proofErr w:type="spellStart"/>
      <w:r w:rsidRPr="00CB0DB5">
        <w:rPr>
          <w:rFonts w:ascii="Times New Roman" w:hAnsi="Times New Roman" w:cs="Times New Roman"/>
          <w:sz w:val="26"/>
          <w:szCs w:val="26"/>
        </w:rPr>
        <w:t>софинансированию</w:t>
      </w:r>
      <w:proofErr w:type="spellEnd"/>
      <w:r w:rsidRPr="00CB0DB5">
        <w:rPr>
          <w:rFonts w:ascii="Times New Roman" w:hAnsi="Times New Roman" w:cs="Times New Roman"/>
          <w:sz w:val="26"/>
          <w:szCs w:val="26"/>
        </w:rPr>
        <w:t xml:space="preserve"> за счет средств Субсидии (далее - Перечень работ), устанавливается согласно приложению к настоящему Порядку.</w:t>
      </w:r>
    </w:p>
    <w:p w:rsidR="00CB0DB5" w:rsidRPr="00CB0DB5" w:rsidRDefault="00CB0DB5" w:rsidP="00CB0DB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B0DB5">
        <w:rPr>
          <w:rFonts w:ascii="Times New Roman" w:hAnsi="Times New Roman" w:cs="Times New Roman"/>
          <w:sz w:val="26"/>
          <w:szCs w:val="26"/>
        </w:rPr>
        <w:t xml:space="preserve">Реализация работ, указанных в Перечне работ, осуществляется во всех помещениях, расположенных непосредственно в зданиях дошкольных образовательных организаций, включая санитарные узлы, пищеблоки, подвальные помещения и коммуникации, </w:t>
      </w:r>
      <w:proofErr w:type="spellStart"/>
      <w:r w:rsidRPr="00CB0DB5">
        <w:rPr>
          <w:rFonts w:ascii="Times New Roman" w:hAnsi="Times New Roman" w:cs="Times New Roman"/>
          <w:sz w:val="26"/>
          <w:szCs w:val="26"/>
        </w:rPr>
        <w:t>внутриобъектовые</w:t>
      </w:r>
      <w:proofErr w:type="spellEnd"/>
      <w:r w:rsidRPr="00CB0DB5">
        <w:rPr>
          <w:rFonts w:ascii="Times New Roman" w:hAnsi="Times New Roman" w:cs="Times New Roman"/>
          <w:sz w:val="26"/>
          <w:szCs w:val="26"/>
        </w:rPr>
        <w:t xml:space="preserve"> спортивные сооружения, в том числе плавательные бассейны, расположенные непосредственно в контуре зданий.</w:t>
      </w:r>
    </w:p>
    <w:p w:rsidR="00CB0DB5" w:rsidRPr="00CB0DB5" w:rsidRDefault="00CB0DB5" w:rsidP="00CB0DB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B0DB5">
        <w:rPr>
          <w:rFonts w:ascii="Times New Roman" w:hAnsi="Times New Roman" w:cs="Times New Roman"/>
          <w:sz w:val="26"/>
          <w:szCs w:val="26"/>
        </w:rPr>
        <w:t>Перечень средств обучения и воспитания, которые необходимы для реализации образовательных программ дошкольного образования и оснащение которыми осуществляется за счет средств Субсидии, утверждается Министерством просвещения Российской Федерации.</w:t>
      </w:r>
    </w:p>
    <w:p w:rsidR="00CB0DB5" w:rsidRPr="00CB0DB5" w:rsidRDefault="00CB0DB5" w:rsidP="00CB0DB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B0DB5">
        <w:rPr>
          <w:rFonts w:ascii="Times New Roman" w:hAnsi="Times New Roman" w:cs="Times New Roman"/>
          <w:sz w:val="26"/>
          <w:szCs w:val="26"/>
        </w:rPr>
        <w:t>3. Субсидии предоставляются бюджетам муниципальных образований Ивановской области на следующих условиях:</w:t>
      </w:r>
    </w:p>
    <w:p w:rsidR="00CB0DB5" w:rsidRPr="00CB0DB5" w:rsidRDefault="00CB0DB5" w:rsidP="00CB0DB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B0DB5">
        <w:rPr>
          <w:rFonts w:ascii="Times New Roman" w:hAnsi="Times New Roman" w:cs="Times New Roman"/>
          <w:sz w:val="26"/>
          <w:szCs w:val="26"/>
        </w:rPr>
        <w:t xml:space="preserve">а) наличие муниципальных правовых актов, утверждающих перечень мероприятий, в целях </w:t>
      </w:r>
      <w:proofErr w:type="spellStart"/>
      <w:r w:rsidRPr="00CB0DB5">
        <w:rPr>
          <w:rFonts w:ascii="Times New Roman" w:hAnsi="Times New Roman" w:cs="Times New Roman"/>
          <w:sz w:val="26"/>
          <w:szCs w:val="26"/>
        </w:rPr>
        <w:t>софинансирования</w:t>
      </w:r>
      <w:proofErr w:type="spellEnd"/>
      <w:r w:rsidRPr="00CB0DB5">
        <w:rPr>
          <w:rFonts w:ascii="Times New Roman" w:hAnsi="Times New Roman" w:cs="Times New Roman"/>
          <w:sz w:val="26"/>
          <w:szCs w:val="26"/>
        </w:rPr>
        <w:t xml:space="preserve"> которых предоставляются Субсидии, в соответствии с требованиями настоящего Порядка, и сроки их реализации;</w:t>
      </w:r>
    </w:p>
    <w:p w:rsidR="00CB0DB5" w:rsidRPr="00CB0DB5" w:rsidRDefault="00CB0DB5" w:rsidP="00CB0DB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B0DB5">
        <w:rPr>
          <w:rFonts w:ascii="Times New Roman" w:hAnsi="Times New Roman" w:cs="Times New Roman"/>
          <w:sz w:val="26"/>
          <w:szCs w:val="26"/>
        </w:rPr>
        <w:t xml:space="preserve">б) заключение соглашения о предоставлении Субсидии в соответствии с </w:t>
      </w:r>
      <w:hyperlink w:anchor="P26">
        <w:r w:rsidRPr="00CB0DB5">
          <w:rPr>
            <w:rFonts w:ascii="Times New Roman" w:hAnsi="Times New Roman" w:cs="Times New Roman"/>
            <w:color w:val="0000FF"/>
            <w:sz w:val="26"/>
            <w:szCs w:val="26"/>
          </w:rPr>
          <w:t>пунктами 4</w:t>
        </w:r>
      </w:hyperlink>
      <w:r w:rsidRPr="00CB0DB5">
        <w:rPr>
          <w:rFonts w:ascii="Times New Roman" w:hAnsi="Times New Roman" w:cs="Times New Roman"/>
          <w:sz w:val="26"/>
          <w:szCs w:val="26"/>
        </w:rPr>
        <w:t xml:space="preserve"> и </w:t>
      </w:r>
      <w:hyperlink w:anchor="P27">
        <w:r w:rsidRPr="00CB0DB5">
          <w:rPr>
            <w:rFonts w:ascii="Times New Roman" w:hAnsi="Times New Roman" w:cs="Times New Roman"/>
            <w:color w:val="0000FF"/>
            <w:sz w:val="26"/>
            <w:szCs w:val="26"/>
          </w:rPr>
          <w:t>5</w:t>
        </w:r>
      </w:hyperlink>
      <w:r w:rsidRPr="00CB0DB5">
        <w:rPr>
          <w:rFonts w:ascii="Times New Roman" w:hAnsi="Times New Roman" w:cs="Times New Roman"/>
          <w:sz w:val="26"/>
          <w:szCs w:val="26"/>
        </w:rPr>
        <w:t xml:space="preserve"> настоящего Порядка (далее - соглашение);</w:t>
      </w:r>
    </w:p>
    <w:p w:rsidR="00CB0DB5" w:rsidRPr="00CB0DB5" w:rsidRDefault="00CB0DB5" w:rsidP="00CB0DB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B0DB5">
        <w:rPr>
          <w:rFonts w:ascii="Times New Roman" w:hAnsi="Times New Roman" w:cs="Times New Roman"/>
          <w:sz w:val="26"/>
          <w:szCs w:val="26"/>
        </w:rPr>
        <w:t xml:space="preserve">в) наличие положительного заключения государственной экспертизы проверки достоверности определения сметной стоимости капитального ремонта соответствующего объекта, содержащего итоговую стоимостную оценку запланированных видов работ в рамках перечня работ по капитальному ремонту, установленного приложением к Правилам предоставления и распределения субсидий из федерального бюджета бюджетам субъектов Российской Федерации на </w:t>
      </w:r>
      <w:proofErr w:type="spellStart"/>
      <w:r w:rsidRPr="00CB0DB5">
        <w:rPr>
          <w:rFonts w:ascii="Times New Roman" w:hAnsi="Times New Roman" w:cs="Times New Roman"/>
          <w:sz w:val="26"/>
          <w:szCs w:val="26"/>
        </w:rPr>
        <w:t>софинансирование</w:t>
      </w:r>
      <w:proofErr w:type="spellEnd"/>
      <w:r w:rsidRPr="00CB0DB5">
        <w:rPr>
          <w:rFonts w:ascii="Times New Roman" w:hAnsi="Times New Roman" w:cs="Times New Roman"/>
          <w:sz w:val="26"/>
          <w:szCs w:val="26"/>
        </w:rPr>
        <w:t xml:space="preserve"> расходов, возникающих при реализации региональных проектов, направленных на реализацию мероприятий по капитальному ремонту зданий дошкольных образовательных организаций в рамках государственной </w:t>
      </w:r>
      <w:hyperlink r:id="rId6">
        <w:r w:rsidRPr="00CB0DB5">
          <w:rPr>
            <w:rFonts w:ascii="Times New Roman" w:hAnsi="Times New Roman" w:cs="Times New Roman"/>
            <w:color w:val="0000FF"/>
            <w:sz w:val="26"/>
            <w:szCs w:val="26"/>
          </w:rPr>
          <w:t>программы</w:t>
        </w:r>
      </w:hyperlink>
      <w:r w:rsidRPr="00CB0DB5">
        <w:rPr>
          <w:rFonts w:ascii="Times New Roman" w:hAnsi="Times New Roman" w:cs="Times New Roman"/>
          <w:sz w:val="26"/>
          <w:szCs w:val="26"/>
        </w:rPr>
        <w:t xml:space="preserve"> Российской Федерации "Развитие образования";</w:t>
      </w:r>
    </w:p>
    <w:p w:rsidR="00CB0DB5" w:rsidRPr="00CB0DB5" w:rsidRDefault="00CB0DB5" w:rsidP="00CB0DB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B0DB5">
        <w:rPr>
          <w:rFonts w:ascii="Times New Roman" w:hAnsi="Times New Roman" w:cs="Times New Roman"/>
          <w:sz w:val="26"/>
          <w:szCs w:val="26"/>
        </w:rPr>
        <w:t xml:space="preserve">г) осуществление полномочий по определению поставщиков (подрядчиков, исполнителей) Департаментом конкурсов и аукционов Ивановской области в случаях осуществления муниципальными заказчиками, муниципальными бюджетными учреждениями и (или) уполномоченными органами, уполномоченными учреждениями, полномочия которых определены решениями органов местного самоуправления, закупок товаров, работ, услуг путем проведения конкурсов и аукционов в соответствии с Федеральным </w:t>
      </w:r>
      <w:hyperlink r:id="rId7">
        <w:r w:rsidRPr="00CB0DB5">
          <w:rPr>
            <w:rFonts w:ascii="Times New Roman" w:hAnsi="Times New Roman" w:cs="Times New Roman"/>
            <w:color w:val="0000FF"/>
            <w:sz w:val="26"/>
            <w:szCs w:val="26"/>
          </w:rPr>
          <w:t>законом</w:t>
        </w:r>
      </w:hyperlink>
      <w:r w:rsidRPr="00CB0DB5">
        <w:rPr>
          <w:rFonts w:ascii="Times New Roman" w:hAnsi="Times New Roman" w:cs="Times New Roman"/>
          <w:sz w:val="26"/>
          <w:szCs w:val="26"/>
        </w:rPr>
        <w:t xml:space="preserve"> от 05.04.2013 N 44-ФЗ "О контрактной системе в сфере закупок товаров, работ, услуг для обеспечения государственных и муниципальных нужд".</w:t>
      </w:r>
    </w:p>
    <w:p w:rsidR="00CB0DB5" w:rsidRPr="00CB0DB5" w:rsidRDefault="00CB0DB5" w:rsidP="00CB0DB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2" w:name="P26"/>
      <w:bookmarkEnd w:id="2"/>
      <w:r w:rsidRPr="00CB0DB5">
        <w:rPr>
          <w:rFonts w:ascii="Times New Roman" w:hAnsi="Times New Roman" w:cs="Times New Roman"/>
          <w:sz w:val="26"/>
          <w:szCs w:val="26"/>
        </w:rPr>
        <w:t xml:space="preserve">4. Определение и установление предельного уровня </w:t>
      </w:r>
      <w:proofErr w:type="spellStart"/>
      <w:r w:rsidRPr="00CB0DB5">
        <w:rPr>
          <w:rFonts w:ascii="Times New Roman" w:hAnsi="Times New Roman" w:cs="Times New Roman"/>
          <w:sz w:val="26"/>
          <w:szCs w:val="26"/>
        </w:rPr>
        <w:t>софинансирования</w:t>
      </w:r>
      <w:proofErr w:type="spellEnd"/>
      <w:r w:rsidRPr="00CB0DB5">
        <w:rPr>
          <w:rFonts w:ascii="Times New Roman" w:hAnsi="Times New Roman" w:cs="Times New Roman"/>
          <w:sz w:val="26"/>
          <w:szCs w:val="26"/>
        </w:rPr>
        <w:t xml:space="preserve"> (в процентах) объема расходного обязательства муниципального образования Ивановской области осуществляются в порядке, установленном </w:t>
      </w:r>
      <w:hyperlink r:id="rId8">
        <w:r w:rsidRPr="00CB0DB5">
          <w:rPr>
            <w:rFonts w:ascii="Times New Roman" w:hAnsi="Times New Roman" w:cs="Times New Roman"/>
            <w:color w:val="0000FF"/>
            <w:sz w:val="26"/>
            <w:szCs w:val="26"/>
          </w:rPr>
          <w:t>пунктом 5.1</w:t>
        </w:r>
      </w:hyperlink>
      <w:r w:rsidRPr="00CB0DB5">
        <w:rPr>
          <w:rFonts w:ascii="Times New Roman" w:hAnsi="Times New Roman" w:cs="Times New Roman"/>
          <w:sz w:val="26"/>
          <w:szCs w:val="26"/>
        </w:rPr>
        <w:t xml:space="preserve"> Правил формирования, предоставления и распределения субсидий из областного бюджета бюджетам муниципальных образований Ивановской области, утвержденных постановлением Правительства Ивановской области от 23.03.2016 N 65-п (далее - Правила).</w:t>
      </w:r>
    </w:p>
    <w:p w:rsidR="00CB0DB5" w:rsidRPr="00CB0DB5" w:rsidRDefault="00CB0DB5" w:rsidP="00CB0DB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3" w:name="P27"/>
      <w:bookmarkEnd w:id="3"/>
      <w:r w:rsidRPr="00CB0DB5">
        <w:rPr>
          <w:rFonts w:ascii="Times New Roman" w:hAnsi="Times New Roman" w:cs="Times New Roman"/>
          <w:sz w:val="26"/>
          <w:szCs w:val="26"/>
        </w:rPr>
        <w:t xml:space="preserve">5. Субсидия предоставляется на цели, указанные в </w:t>
      </w:r>
      <w:hyperlink w:anchor="P17">
        <w:r w:rsidRPr="00CB0DB5">
          <w:rPr>
            <w:rFonts w:ascii="Times New Roman" w:hAnsi="Times New Roman" w:cs="Times New Roman"/>
            <w:color w:val="0000FF"/>
            <w:sz w:val="26"/>
            <w:szCs w:val="26"/>
          </w:rPr>
          <w:t>пункте 2</w:t>
        </w:r>
      </w:hyperlink>
      <w:r w:rsidRPr="00CB0DB5">
        <w:rPr>
          <w:rFonts w:ascii="Times New Roman" w:hAnsi="Times New Roman" w:cs="Times New Roman"/>
          <w:sz w:val="26"/>
          <w:szCs w:val="26"/>
        </w:rPr>
        <w:t xml:space="preserve"> настоящего Порядка, на основании соглашения, заключаемого между Департаментом строительства и архитектуры Ивановской области (далее - Департамент строительства) и органом местного самоуправления муниципального образования Ивановской области.</w:t>
      </w:r>
    </w:p>
    <w:p w:rsidR="00CB0DB5" w:rsidRPr="00CB0DB5" w:rsidRDefault="00CB0DB5" w:rsidP="00CB0DB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B0DB5">
        <w:rPr>
          <w:rFonts w:ascii="Times New Roman" w:hAnsi="Times New Roman" w:cs="Times New Roman"/>
          <w:sz w:val="26"/>
          <w:szCs w:val="26"/>
        </w:rPr>
        <w:t>Соглашение заключается в соответствии с типовой формой, утвержденной Департаментом финансов Ивановской области.</w:t>
      </w:r>
    </w:p>
    <w:p w:rsidR="00CB0DB5" w:rsidRPr="00CB0DB5" w:rsidRDefault="00CB0DB5" w:rsidP="00CB0DB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B0DB5">
        <w:rPr>
          <w:rFonts w:ascii="Times New Roman" w:hAnsi="Times New Roman" w:cs="Times New Roman"/>
          <w:sz w:val="26"/>
          <w:szCs w:val="26"/>
        </w:rPr>
        <w:t xml:space="preserve">Соглашение должно содержать положения, предусмотренные </w:t>
      </w:r>
      <w:hyperlink r:id="rId9">
        <w:r w:rsidRPr="00CB0DB5">
          <w:rPr>
            <w:rFonts w:ascii="Times New Roman" w:hAnsi="Times New Roman" w:cs="Times New Roman"/>
            <w:color w:val="0000FF"/>
            <w:sz w:val="26"/>
            <w:szCs w:val="26"/>
          </w:rPr>
          <w:t>подпунктами "а</w:t>
        </w:r>
      </w:hyperlink>
      <w:r w:rsidRPr="00CB0DB5">
        <w:rPr>
          <w:rFonts w:ascii="Times New Roman" w:hAnsi="Times New Roman" w:cs="Times New Roman"/>
          <w:sz w:val="26"/>
          <w:szCs w:val="26"/>
        </w:rPr>
        <w:t xml:space="preserve"> - </w:t>
      </w:r>
      <w:hyperlink r:id="rId10">
        <w:r w:rsidRPr="00CB0DB5">
          <w:rPr>
            <w:rFonts w:ascii="Times New Roman" w:hAnsi="Times New Roman" w:cs="Times New Roman"/>
            <w:color w:val="0000FF"/>
            <w:sz w:val="26"/>
            <w:szCs w:val="26"/>
          </w:rPr>
          <w:t>д.1"</w:t>
        </w:r>
      </w:hyperlink>
      <w:r w:rsidRPr="00CB0DB5">
        <w:rPr>
          <w:rFonts w:ascii="Times New Roman" w:hAnsi="Times New Roman" w:cs="Times New Roman"/>
          <w:sz w:val="26"/>
          <w:szCs w:val="26"/>
        </w:rPr>
        <w:t xml:space="preserve">, </w:t>
      </w:r>
      <w:hyperlink r:id="rId11">
        <w:r w:rsidRPr="00CB0DB5">
          <w:rPr>
            <w:rFonts w:ascii="Times New Roman" w:hAnsi="Times New Roman" w:cs="Times New Roman"/>
            <w:color w:val="0000FF"/>
            <w:sz w:val="26"/>
            <w:szCs w:val="26"/>
          </w:rPr>
          <w:t>"ж</w:t>
        </w:r>
      </w:hyperlink>
      <w:r w:rsidRPr="00CB0DB5">
        <w:rPr>
          <w:rFonts w:ascii="Times New Roman" w:hAnsi="Times New Roman" w:cs="Times New Roman"/>
          <w:sz w:val="26"/>
          <w:szCs w:val="26"/>
        </w:rPr>
        <w:t xml:space="preserve"> - </w:t>
      </w:r>
      <w:hyperlink r:id="rId12">
        <w:r w:rsidRPr="00CB0DB5">
          <w:rPr>
            <w:rFonts w:ascii="Times New Roman" w:hAnsi="Times New Roman" w:cs="Times New Roman"/>
            <w:color w:val="0000FF"/>
            <w:sz w:val="26"/>
            <w:szCs w:val="26"/>
          </w:rPr>
          <w:t>о" пункта 7</w:t>
        </w:r>
      </w:hyperlink>
      <w:r w:rsidRPr="00CB0DB5">
        <w:rPr>
          <w:rFonts w:ascii="Times New Roman" w:hAnsi="Times New Roman" w:cs="Times New Roman"/>
          <w:sz w:val="26"/>
          <w:szCs w:val="26"/>
        </w:rPr>
        <w:t xml:space="preserve"> Правил.</w:t>
      </w:r>
    </w:p>
    <w:p w:rsidR="00CB0DB5" w:rsidRPr="00CB0DB5" w:rsidRDefault="00CB0DB5" w:rsidP="00CB0DB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B0DB5">
        <w:rPr>
          <w:rFonts w:ascii="Times New Roman" w:hAnsi="Times New Roman" w:cs="Times New Roman"/>
          <w:sz w:val="26"/>
          <w:szCs w:val="26"/>
        </w:rPr>
        <w:t xml:space="preserve">В случае </w:t>
      </w:r>
      <w:proofErr w:type="spellStart"/>
      <w:r w:rsidRPr="00CB0DB5">
        <w:rPr>
          <w:rFonts w:ascii="Times New Roman" w:hAnsi="Times New Roman" w:cs="Times New Roman"/>
          <w:sz w:val="26"/>
          <w:szCs w:val="26"/>
        </w:rPr>
        <w:t>софинансирования</w:t>
      </w:r>
      <w:proofErr w:type="spellEnd"/>
      <w:r w:rsidRPr="00CB0DB5">
        <w:rPr>
          <w:rFonts w:ascii="Times New Roman" w:hAnsi="Times New Roman" w:cs="Times New Roman"/>
          <w:sz w:val="26"/>
          <w:szCs w:val="26"/>
        </w:rPr>
        <w:t xml:space="preserve"> из федерального бюджета расходных обязательств Ивановской области, связанных с предоставлением субсидий бюджетам муниципальных образований Ивановской области в целях оказания финансовой поддержки выполнения органами местного самоуправления полномочий по вопросам местного значения, форма и содержание соглашений, а также процедура их заключения должны обеспечивать выполнение условий, установленных нормативными правовыми актами Правительства Российской Федерации, регламентирующими общие требования к предоставлению и распределению субсидий из федерального бюджета бюджетам субъектов Российской Федерации.</w:t>
      </w:r>
    </w:p>
    <w:p w:rsidR="00CB0DB5" w:rsidRPr="00CB0DB5" w:rsidRDefault="00CB0DB5" w:rsidP="00CB0DB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B0DB5">
        <w:rPr>
          <w:rFonts w:ascii="Times New Roman" w:hAnsi="Times New Roman" w:cs="Times New Roman"/>
          <w:sz w:val="26"/>
          <w:szCs w:val="26"/>
        </w:rPr>
        <w:t xml:space="preserve">В случае направления дополнительных средств местных бюджетов на финансовое обеспечение расходного обязательства муниципального образования Ивановской области, в целях </w:t>
      </w:r>
      <w:proofErr w:type="spellStart"/>
      <w:r w:rsidRPr="00CB0DB5">
        <w:rPr>
          <w:rFonts w:ascii="Times New Roman" w:hAnsi="Times New Roman" w:cs="Times New Roman"/>
          <w:sz w:val="26"/>
          <w:szCs w:val="26"/>
        </w:rPr>
        <w:t>софинансирования</w:t>
      </w:r>
      <w:proofErr w:type="spellEnd"/>
      <w:r w:rsidRPr="00CB0DB5">
        <w:rPr>
          <w:rFonts w:ascii="Times New Roman" w:hAnsi="Times New Roman" w:cs="Times New Roman"/>
          <w:sz w:val="26"/>
          <w:szCs w:val="26"/>
        </w:rPr>
        <w:t xml:space="preserve"> которого предоставляется Субсидия, для достижения значений результатов использования Субсидии органами местного самоуправления муниципальных образований Ивановской области общий объем бюджетных ассигнований, размер Субсидии и уровень </w:t>
      </w:r>
      <w:proofErr w:type="spellStart"/>
      <w:r w:rsidRPr="00CB0DB5">
        <w:rPr>
          <w:rFonts w:ascii="Times New Roman" w:hAnsi="Times New Roman" w:cs="Times New Roman"/>
          <w:sz w:val="26"/>
          <w:szCs w:val="26"/>
        </w:rPr>
        <w:t>софинансирования</w:t>
      </w:r>
      <w:proofErr w:type="spellEnd"/>
      <w:r w:rsidRPr="00CB0DB5">
        <w:rPr>
          <w:rFonts w:ascii="Times New Roman" w:hAnsi="Times New Roman" w:cs="Times New Roman"/>
          <w:sz w:val="26"/>
          <w:szCs w:val="26"/>
        </w:rPr>
        <w:t xml:space="preserve"> </w:t>
      </w:r>
      <w:r w:rsidRPr="00CB0DB5">
        <w:rPr>
          <w:rFonts w:ascii="Times New Roman" w:hAnsi="Times New Roman" w:cs="Times New Roman"/>
          <w:sz w:val="26"/>
          <w:szCs w:val="26"/>
        </w:rPr>
        <w:lastRenderedPageBreak/>
        <w:t>расходного обязательства муниципального образования Ивановской области за счет Субсидии из областного бюджета, указанные в соглашении, не подлежат изменению.</w:t>
      </w:r>
    </w:p>
    <w:p w:rsidR="00CB0DB5" w:rsidRPr="00CB0DB5" w:rsidRDefault="00CB0DB5" w:rsidP="00CB0DB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B0DB5">
        <w:rPr>
          <w:rFonts w:ascii="Times New Roman" w:hAnsi="Times New Roman" w:cs="Times New Roman"/>
          <w:sz w:val="26"/>
          <w:szCs w:val="26"/>
        </w:rPr>
        <w:t>Соглашение заключается на срок, который не может быть менее срока, на который в установленном порядке утверждено распределение Субсидии соответствующему муниципальному образованию Ивановской области.</w:t>
      </w:r>
    </w:p>
    <w:p w:rsidR="00CB0DB5" w:rsidRPr="00CB0DB5" w:rsidRDefault="00CB0DB5" w:rsidP="00CB0DB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B0DB5">
        <w:rPr>
          <w:rFonts w:ascii="Times New Roman" w:hAnsi="Times New Roman" w:cs="Times New Roman"/>
          <w:sz w:val="26"/>
          <w:szCs w:val="26"/>
        </w:rPr>
        <w:t>В случае увеличения в текущем финансовом году Субсидии в размере, не превышающем остатка Субсидии, не использованной на начало текущего финансового года на оплату муниципальных контрактов, заключенных от имени муниципального образования Ивановской области, на поставку товаров, выполнение работ, оказание услуг, подлежавших в соответствии с условиями этих муниципальных контрактов оплате в отчетном финансовом году, в соглашение могут быть внесены изменения в части уточнения (уменьшения) значений результатов использования Субсидии в отчетном финансовом году с соответствующим уточнением (увеличением) значений результатов использования Субсидии в текущем финансовом году.</w:t>
      </w:r>
    </w:p>
    <w:p w:rsidR="00CB0DB5" w:rsidRPr="00CB0DB5" w:rsidRDefault="00CB0DB5" w:rsidP="00CB0DB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B0DB5">
        <w:rPr>
          <w:rFonts w:ascii="Times New Roman" w:hAnsi="Times New Roman" w:cs="Times New Roman"/>
          <w:sz w:val="26"/>
          <w:szCs w:val="26"/>
        </w:rPr>
        <w:t>Соглашение заключается до 15 февраля текущего финансового года или не позднее 30 дней после дня вступления в силу закона Ивановской области о внесении изменений в закон Ивановской области об областном бюджете на текущий финансовый год и плановый период, предусматривающего предоставление Субсидии.</w:t>
      </w:r>
    </w:p>
    <w:p w:rsidR="00CB0DB5" w:rsidRPr="00CB0DB5" w:rsidRDefault="00CB0DB5" w:rsidP="00CB0DB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B0DB5">
        <w:rPr>
          <w:rFonts w:ascii="Times New Roman" w:hAnsi="Times New Roman" w:cs="Times New Roman"/>
          <w:sz w:val="26"/>
          <w:szCs w:val="26"/>
        </w:rPr>
        <w:t>В целях обеспечения максимального качества инфраструктуры и повышения эффективности образовательного и воспитательного процессов в дошкольных образовательных организациях в соглашениях предусматриваются дополнительные обязательства муниципальных образований Ивановской области:</w:t>
      </w:r>
    </w:p>
    <w:p w:rsidR="00CB0DB5" w:rsidRPr="00CB0DB5" w:rsidRDefault="00CB0DB5" w:rsidP="00CB0DB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B0DB5">
        <w:rPr>
          <w:rFonts w:ascii="Times New Roman" w:hAnsi="Times New Roman" w:cs="Times New Roman"/>
          <w:sz w:val="26"/>
          <w:szCs w:val="26"/>
        </w:rPr>
        <w:t xml:space="preserve">обеспечение в отношении дошкольных образовательных организаций </w:t>
      </w:r>
      <w:hyperlink r:id="rId13">
        <w:r w:rsidRPr="00CB0DB5">
          <w:rPr>
            <w:rFonts w:ascii="Times New Roman" w:hAnsi="Times New Roman" w:cs="Times New Roman"/>
            <w:color w:val="0000FF"/>
            <w:sz w:val="26"/>
            <w:szCs w:val="26"/>
          </w:rPr>
          <w:t>требований</w:t>
        </w:r>
      </w:hyperlink>
      <w:r w:rsidRPr="00CB0DB5">
        <w:rPr>
          <w:rFonts w:ascii="Times New Roman" w:hAnsi="Times New Roman" w:cs="Times New Roman"/>
          <w:sz w:val="26"/>
          <w:szCs w:val="26"/>
        </w:rPr>
        <w:t xml:space="preserve"> к антитеррористической защищенности объектов (территорий), относящихся к сфере деятельности Министерства просвещения Российской Федерации, утвержденных постановлением Правительства Российской Федерации от 02.08.2019 N 1006 "Об утверждении требований к антитеррористической защищенности объектов (территорий) Министерства просвещения Российской Федерации и объектов (территорий), относящихся к сфере деятельности Министерства просвещения Российской Федерации, и формы паспорта безопасности этих объектов (территорий)";</w:t>
      </w:r>
    </w:p>
    <w:p w:rsidR="00CB0DB5" w:rsidRPr="00CB0DB5" w:rsidRDefault="00CB0DB5" w:rsidP="00CB0DB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B0DB5">
        <w:rPr>
          <w:rFonts w:ascii="Times New Roman" w:hAnsi="Times New Roman" w:cs="Times New Roman"/>
          <w:sz w:val="26"/>
          <w:szCs w:val="26"/>
        </w:rPr>
        <w:t>реализация мероприятий, относящихся к благоустройству территории, закрепленных за соответствующими дошкольными образовательными организациями;</w:t>
      </w:r>
    </w:p>
    <w:p w:rsidR="00CB0DB5" w:rsidRPr="00CB0DB5" w:rsidRDefault="00CB0DB5" w:rsidP="00CB0DB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B0DB5">
        <w:rPr>
          <w:rFonts w:ascii="Times New Roman" w:hAnsi="Times New Roman" w:cs="Times New Roman"/>
          <w:sz w:val="26"/>
          <w:szCs w:val="26"/>
        </w:rPr>
        <w:t>привлечение родителей (законных представителей) воспитанников, работников дошкольных организаций к обсуждению дизайнерских и иных решений в рамках подготовки и проведения капитального ремонта;</w:t>
      </w:r>
    </w:p>
    <w:p w:rsidR="00CB0DB5" w:rsidRPr="00CB0DB5" w:rsidRDefault="00CB0DB5" w:rsidP="00CB0DB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B0DB5">
        <w:rPr>
          <w:rFonts w:ascii="Times New Roman" w:hAnsi="Times New Roman" w:cs="Times New Roman"/>
          <w:sz w:val="26"/>
          <w:szCs w:val="26"/>
        </w:rPr>
        <w:t>обеспечение повышения квалификации педагогических работников, обеспечивающих образовательный процесс в дошкольных образовательных организациях, сверх минимальных требований о дополнительном профессиональном образовании, установленных законодательством Российской Федерации.</w:t>
      </w:r>
    </w:p>
    <w:p w:rsidR="00CB0DB5" w:rsidRPr="00CB0DB5" w:rsidRDefault="00CB0DB5" w:rsidP="00CB0DB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B0DB5">
        <w:rPr>
          <w:rFonts w:ascii="Times New Roman" w:hAnsi="Times New Roman" w:cs="Times New Roman"/>
          <w:sz w:val="26"/>
          <w:szCs w:val="26"/>
        </w:rPr>
        <w:t xml:space="preserve">В Соглашении, заключенном на срок, на который в установленном порядке утверждено распределение Субсидий между муниципальными образованиями Ивановской области, доля расходов областного бюджета в финансовом обеспечении соответствующих расходных обязательств (уровень </w:t>
      </w:r>
      <w:proofErr w:type="spellStart"/>
      <w:r w:rsidRPr="00CB0DB5">
        <w:rPr>
          <w:rFonts w:ascii="Times New Roman" w:hAnsi="Times New Roman" w:cs="Times New Roman"/>
          <w:sz w:val="26"/>
          <w:szCs w:val="26"/>
        </w:rPr>
        <w:t>софинансирования</w:t>
      </w:r>
      <w:proofErr w:type="spellEnd"/>
      <w:r w:rsidRPr="00CB0DB5">
        <w:rPr>
          <w:rFonts w:ascii="Times New Roman" w:hAnsi="Times New Roman" w:cs="Times New Roman"/>
          <w:sz w:val="26"/>
          <w:szCs w:val="26"/>
        </w:rPr>
        <w:t xml:space="preserve"> расходного обязательства муниципального образования Ивановской области за счет Субсидии из областного бюджета) определяется на дату заключения соглашения и остается </w:t>
      </w:r>
      <w:r w:rsidRPr="00CB0DB5">
        <w:rPr>
          <w:rFonts w:ascii="Times New Roman" w:hAnsi="Times New Roman" w:cs="Times New Roman"/>
          <w:sz w:val="26"/>
          <w:szCs w:val="26"/>
        </w:rPr>
        <w:lastRenderedPageBreak/>
        <w:t>неизменной в течение срока действия соглашения.</w:t>
      </w:r>
    </w:p>
    <w:p w:rsidR="00CB0DB5" w:rsidRPr="00CB0DB5" w:rsidRDefault="00CB0DB5" w:rsidP="00CB0DB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B0DB5">
        <w:rPr>
          <w:rFonts w:ascii="Times New Roman" w:hAnsi="Times New Roman" w:cs="Times New Roman"/>
          <w:sz w:val="26"/>
          <w:szCs w:val="26"/>
        </w:rPr>
        <w:t>6. Внесение в соглашение изменений, предусматривающих ухудшение значений результатов использования Субсидии, а также увеличение сроков реализации предусмотренных соглашением Мероприятий, не допускается, за исключением случаев, если выполнение условий предоставления Субсидии оказалось невозможным вследствие обстоятельств непреодолимой силы, изменения значений целевых показателей и индикаторов государственных программ Российской Федерации и Ивановской области, а также в случае сокращения размера Субсидии.</w:t>
      </w:r>
    </w:p>
    <w:p w:rsidR="00CB0DB5" w:rsidRPr="00CB0DB5" w:rsidRDefault="00CB0DB5" w:rsidP="00CB0DB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B0DB5">
        <w:rPr>
          <w:rFonts w:ascii="Times New Roman" w:hAnsi="Times New Roman" w:cs="Times New Roman"/>
          <w:sz w:val="26"/>
          <w:szCs w:val="26"/>
        </w:rPr>
        <w:t>7. Оценка эффективности использования Субсидии муниципальными образованиями Ивановской области осуществляется Департаментом строительства по итогам финансового года путем сравнения фактически достигнутого значения и установленного соглашением следующего показателя результата использования Субсидии: "Осуществлен капитальный ремонт и оснащение зданий дошкольных образовательных организаций".</w:t>
      </w:r>
    </w:p>
    <w:p w:rsidR="00CB0DB5" w:rsidRPr="00CB0DB5" w:rsidRDefault="00CB0DB5" w:rsidP="00CB0DB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B0DB5">
        <w:rPr>
          <w:rFonts w:ascii="Times New Roman" w:hAnsi="Times New Roman" w:cs="Times New Roman"/>
          <w:sz w:val="26"/>
          <w:szCs w:val="26"/>
        </w:rPr>
        <w:t xml:space="preserve">8. В распределении Субсидии принимают участие муниципальные образования Ивановской области, соответствующие следующему критерию отбора: реализация заявляемых Мероприятий в рамках соглашения между Министерством просвещения Российской Федерации и Правительством Ивановской области о предоставлении субсидии из федерального бюджета бюджету Ивановской области на </w:t>
      </w:r>
      <w:proofErr w:type="spellStart"/>
      <w:r w:rsidRPr="00CB0DB5">
        <w:rPr>
          <w:rFonts w:ascii="Times New Roman" w:hAnsi="Times New Roman" w:cs="Times New Roman"/>
          <w:sz w:val="26"/>
          <w:szCs w:val="26"/>
        </w:rPr>
        <w:t>софинансирование</w:t>
      </w:r>
      <w:proofErr w:type="spellEnd"/>
      <w:r w:rsidRPr="00CB0DB5">
        <w:rPr>
          <w:rFonts w:ascii="Times New Roman" w:hAnsi="Times New Roman" w:cs="Times New Roman"/>
          <w:sz w:val="26"/>
          <w:szCs w:val="26"/>
        </w:rPr>
        <w:t xml:space="preserve"> расходов, возникающих при реализации региональных проектов, направленных на реализацию мероприятий по капитальному ремонту зданий организаций, осуществляющих образовательную деятельность по образовательным программам дошкольного образования, в рамках государственной </w:t>
      </w:r>
      <w:hyperlink r:id="rId14">
        <w:r w:rsidRPr="00CB0DB5">
          <w:rPr>
            <w:rFonts w:ascii="Times New Roman" w:hAnsi="Times New Roman" w:cs="Times New Roman"/>
            <w:color w:val="0000FF"/>
            <w:sz w:val="26"/>
            <w:szCs w:val="26"/>
          </w:rPr>
          <w:t>программы</w:t>
        </w:r>
      </w:hyperlink>
      <w:r w:rsidRPr="00CB0DB5">
        <w:rPr>
          <w:rFonts w:ascii="Times New Roman" w:hAnsi="Times New Roman" w:cs="Times New Roman"/>
          <w:sz w:val="26"/>
          <w:szCs w:val="26"/>
        </w:rPr>
        <w:t xml:space="preserve"> Российской Федерации "Развитие образования" (далее - соглашение с </w:t>
      </w:r>
      <w:proofErr w:type="spellStart"/>
      <w:r w:rsidRPr="00CB0DB5">
        <w:rPr>
          <w:rFonts w:ascii="Times New Roman" w:hAnsi="Times New Roman" w:cs="Times New Roman"/>
          <w:sz w:val="26"/>
          <w:szCs w:val="26"/>
        </w:rPr>
        <w:t>Минпросвещения</w:t>
      </w:r>
      <w:proofErr w:type="spellEnd"/>
      <w:r w:rsidRPr="00CB0DB5">
        <w:rPr>
          <w:rFonts w:ascii="Times New Roman" w:hAnsi="Times New Roman" w:cs="Times New Roman"/>
          <w:sz w:val="26"/>
          <w:szCs w:val="26"/>
        </w:rPr>
        <w:t xml:space="preserve"> России).</w:t>
      </w:r>
    </w:p>
    <w:p w:rsidR="00CB0DB5" w:rsidRPr="00CB0DB5" w:rsidRDefault="00CB0DB5" w:rsidP="00CB0DB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B0DB5">
        <w:rPr>
          <w:rFonts w:ascii="Times New Roman" w:hAnsi="Times New Roman" w:cs="Times New Roman"/>
          <w:sz w:val="26"/>
          <w:szCs w:val="26"/>
        </w:rPr>
        <w:t xml:space="preserve">9. Распределение Субсидий между муниципальными образованиями Ивановской области осуществляется в пределах объемов, установленных соглашением с </w:t>
      </w:r>
      <w:proofErr w:type="spellStart"/>
      <w:r w:rsidRPr="00CB0DB5">
        <w:rPr>
          <w:rFonts w:ascii="Times New Roman" w:hAnsi="Times New Roman" w:cs="Times New Roman"/>
          <w:sz w:val="26"/>
          <w:szCs w:val="26"/>
        </w:rPr>
        <w:t>Минпросвещения</w:t>
      </w:r>
      <w:proofErr w:type="spellEnd"/>
      <w:r w:rsidRPr="00CB0DB5">
        <w:rPr>
          <w:rFonts w:ascii="Times New Roman" w:hAnsi="Times New Roman" w:cs="Times New Roman"/>
          <w:sz w:val="26"/>
          <w:szCs w:val="26"/>
        </w:rPr>
        <w:t xml:space="preserve"> России на реализацию соответствующих Мероприятий.</w:t>
      </w:r>
    </w:p>
    <w:p w:rsidR="00CB0DB5" w:rsidRPr="00CB0DB5" w:rsidRDefault="00CB0DB5" w:rsidP="00CB0DB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B0DB5">
        <w:rPr>
          <w:rFonts w:ascii="Times New Roman" w:hAnsi="Times New Roman" w:cs="Times New Roman"/>
          <w:sz w:val="26"/>
          <w:szCs w:val="26"/>
        </w:rPr>
        <w:t>10. Размер Субсидии i-</w:t>
      </w:r>
      <w:proofErr w:type="spellStart"/>
      <w:r w:rsidRPr="00CB0DB5">
        <w:rPr>
          <w:rFonts w:ascii="Times New Roman" w:hAnsi="Times New Roman" w:cs="Times New Roman"/>
          <w:sz w:val="26"/>
          <w:szCs w:val="26"/>
        </w:rPr>
        <w:t>му</w:t>
      </w:r>
      <w:proofErr w:type="spellEnd"/>
      <w:r w:rsidRPr="00CB0DB5">
        <w:rPr>
          <w:rFonts w:ascii="Times New Roman" w:hAnsi="Times New Roman" w:cs="Times New Roman"/>
          <w:sz w:val="26"/>
          <w:szCs w:val="26"/>
        </w:rPr>
        <w:t xml:space="preserve"> муниципальному образованию Ивановской области (</w:t>
      </w:r>
      <w:proofErr w:type="spellStart"/>
      <w:r w:rsidRPr="00CB0DB5">
        <w:rPr>
          <w:rFonts w:ascii="Times New Roman" w:hAnsi="Times New Roman" w:cs="Times New Roman"/>
          <w:sz w:val="26"/>
          <w:szCs w:val="26"/>
        </w:rPr>
        <w:t>Рсубi</w:t>
      </w:r>
      <w:proofErr w:type="spellEnd"/>
      <w:r w:rsidRPr="00CB0DB5">
        <w:rPr>
          <w:rFonts w:ascii="Times New Roman" w:hAnsi="Times New Roman" w:cs="Times New Roman"/>
          <w:sz w:val="26"/>
          <w:szCs w:val="26"/>
        </w:rPr>
        <w:t>) рассчитывается по следующей формуле:</w:t>
      </w:r>
    </w:p>
    <w:p w:rsidR="00CB0DB5" w:rsidRPr="00CB0DB5" w:rsidRDefault="00CB0DB5" w:rsidP="00CB0DB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CB0DB5" w:rsidRPr="00CB0DB5" w:rsidRDefault="00CB0DB5" w:rsidP="00CB0DB5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proofErr w:type="spellStart"/>
      <w:r w:rsidRPr="00CB0DB5">
        <w:rPr>
          <w:rFonts w:ascii="Times New Roman" w:hAnsi="Times New Roman" w:cs="Times New Roman"/>
          <w:sz w:val="26"/>
          <w:szCs w:val="26"/>
        </w:rPr>
        <w:t>Рсубi</w:t>
      </w:r>
      <w:proofErr w:type="spellEnd"/>
      <w:r w:rsidRPr="00CB0DB5">
        <w:rPr>
          <w:rFonts w:ascii="Times New Roman" w:hAnsi="Times New Roman" w:cs="Times New Roman"/>
          <w:sz w:val="26"/>
          <w:szCs w:val="26"/>
        </w:rPr>
        <w:t xml:space="preserve"> = </w:t>
      </w:r>
      <w:proofErr w:type="spellStart"/>
      <w:r w:rsidRPr="00CB0DB5">
        <w:rPr>
          <w:rFonts w:ascii="Times New Roman" w:hAnsi="Times New Roman" w:cs="Times New Roman"/>
          <w:sz w:val="26"/>
          <w:szCs w:val="26"/>
        </w:rPr>
        <w:t>Рсуб</w:t>
      </w:r>
      <w:proofErr w:type="spellEnd"/>
      <w:r w:rsidRPr="00CB0DB5">
        <w:rPr>
          <w:rFonts w:ascii="Times New Roman" w:hAnsi="Times New Roman" w:cs="Times New Roman"/>
          <w:sz w:val="26"/>
          <w:szCs w:val="26"/>
        </w:rPr>
        <w:t>(ф), где:</w:t>
      </w:r>
    </w:p>
    <w:p w:rsidR="00CB0DB5" w:rsidRPr="00CB0DB5" w:rsidRDefault="00CB0DB5" w:rsidP="00CB0DB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CB0DB5" w:rsidRPr="00CB0DB5" w:rsidRDefault="00CB0DB5" w:rsidP="00CB0DB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CB0DB5">
        <w:rPr>
          <w:rFonts w:ascii="Times New Roman" w:hAnsi="Times New Roman" w:cs="Times New Roman"/>
          <w:sz w:val="26"/>
          <w:szCs w:val="26"/>
        </w:rPr>
        <w:t>Рсуб</w:t>
      </w:r>
      <w:proofErr w:type="spellEnd"/>
      <w:r w:rsidRPr="00CB0DB5">
        <w:rPr>
          <w:rFonts w:ascii="Times New Roman" w:hAnsi="Times New Roman" w:cs="Times New Roman"/>
          <w:sz w:val="26"/>
          <w:szCs w:val="26"/>
        </w:rPr>
        <w:t xml:space="preserve">(ф) - объем средств федерального и областного бюджетов, предусмотренный соглашением с </w:t>
      </w:r>
      <w:proofErr w:type="spellStart"/>
      <w:r w:rsidRPr="00CB0DB5">
        <w:rPr>
          <w:rFonts w:ascii="Times New Roman" w:hAnsi="Times New Roman" w:cs="Times New Roman"/>
          <w:sz w:val="26"/>
          <w:szCs w:val="26"/>
        </w:rPr>
        <w:t>Минпросвещения</w:t>
      </w:r>
      <w:proofErr w:type="spellEnd"/>
      <w:r w:rsidRPr="00CB0DB5">
        <w:rPr>
          <w:rFonts w:ascii="Times New Roman" w:hAnsi="Times New Roman" w:cs="Times New Roman"/>
          <w:sz w:val="26"/>
          <w:szCs w:val="26"/>
        </w:rPr>
        <w:t xml:space="preserve"> России на капитальный ремонт объекта, находящегося в собственности соответствующего муниципального образования Ивановской области.</w:t>
      </w:r>
    </w:p>
    <w:p w:rsidR="00CB0DB5" w:rsidRPr="00CB0DB5" w:rsidRDefault="00CB0DB5" w:rsidP="00CB0DB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B0DB5">
        <w:rPr>
          <w:rFonts w:ascii="Times New Roman" w:hAnsi="Times New Roman" w:cs="Times New Roman"/>
          <w:sz w:val="26"/>
          <w:szCs w:val="26"/>
        </w:rPr>
        <w:t>11. Распределение Субсидии бюджетам муниципальных образований Ивановской области утверждается в установленном порядке законом Ивановской области об областном бюджете на соответствующий финансовый год и плановый период.</w:t>
      </w:r>
    </w:p>
    <w:p w:rsidR="00CB0DB5" w:rsidRPr="00CB0DB5" w:rsidRDefault="00CB0DB5" w:rsidP="00CB0DB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B0DB5">
        <w:rPr>
          <w:rFonts w:ascii="Times New Roman" w:hAnsi="Times New Roman" w:cs="Times New Roman"/>
          <w:sz w:val="26"/>
          <w:szCs w:val="26"/>
        </w:rPr>
        <w:t>12. В распределение Субсидии могут вноситься следующие изменения:</w:t>
      </w:r>
    </w:p>
    <w:p w:rsidR="00CB0DB5" w:rsidRPr="00CB0DB5" w:rsidRDefault="00CB0DB5" w:rsidP="00CB0DB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B0DB5">
        <w:rPr>
          <w:rFonts w:ascii="Times New Roman" w:hAnsi="Times New Roman" w:cs="Times New Roman"/>
          <w:sz w:val="26"/>
          <w:szCs w:val="26"/>
        </w:rPr>
        <w:t xml:space="preserve">приведение в соответствие с изменениями в соглашение с </w:t>
      </w:r>
      <w:proofErr w:type="spellStart"/>
      <w:r w:rsidRPr="00CB0DB5">
        <w:rPr>
          <w:rFonts w:ascii="Times New Roman" w:hAnsi="Times New Roman" w:cs="Times New Roman"/>
          <w:sz w:val="26"/>
          <w:szCs w:val="26"/>
        </w:rPr>
        <w:t>Минпросвещения</w:t>
      </w:r>
      <w:proofErr w:type="spellEnd"/>
      <w:r w:rsidRPr="00CB0DB5">
        <w:rPr>
          <w:rFonts w:ascii="Times New Roman" w:hAnsi="Times New Roman" w:cs="Times New Roman"/>
          <w:sz w:val="26"/>
          <w:szCs w:val="26"/>
        </w:rPr>
        <w:t xml:space="preserve"> России.</w:t>
      </w:r>
    </w:p>
    <w:p w:rsidR="00CB0DB5" w:rsidRPr="00CB0DB5" w:rsidRDefault="00CB0DB5" w:rsidP="00CB0DB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B0DB5">
        <w:rPr>
          <w:rFonts w:ascii="Times New Roman" w:hAnsi="Times New Roman" w:cs="Times New Roman"/>
          <w:sz w:val="26"/>
          <w:szCs w:val="26"/>
        </w:rPr>
        <w:t xml:space="preserve">13. Перечисление Субсидии из областного бюджета в бюджеты муниципальных образований Ивановской области осуществляется в установленном порядке на единые счета бюджетов, открытые финансовым органам муниципальных образований Ивановской области в Управлении Федерального казначейства по Ивановской области, - 03231 "Средства местных бюджетов", в пределах суммы, </w:t>
      </w:r>
      <w:r w:rsidRPr="00CB0DB5">
        <w:rPr>
          <w:rFonts w:ascii="Times New Roman" w:hAnsi="Times New Roman" w:cs="Times New Roman"/>
          <w:sz w:val="26"/>
          <w:szCs w:val="26"/>
        </w:rPr>
        <w:lastRenderedPageBreak/>
        <w:t>необходимой для оплаты денежных обязательств.</w:t>
      </w:r>
    </w:p>
    <w:p w:rsidR="00CB0DB5" w:rsidRPr="00CB0DB5" w:rsidRDefault="00CB0DB5" w:rsidP="00CB0DB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B0DB5">
        <w:rPr>
          <w:rFonts w:ascii="Times New Roman" w:hAnsi="Times New Roman" w:cs="Times New Roman"/>
          <w:sz w:val="26"/>
          <w:szCs w:val="26"/>
        </w:rPr>
        <w:t xml:space="preserve">Доведение предельных объемов финансирования Субсидии осуществляется Департаментом строительства в сумме, соответствующей объему выполненных работ и (или) сумме аванса, на основании решения о доведении предельных объемов финансирования на лицевой счет по переданным полномочиям получателя бюджетных средств. В случае если муниципальным контрактом, предметом которого является выполнение работ по капитальному ремонту объектов капитального строительства, предусмотрено его поэтапное выполнение, выплата аванса осуществляется в соответствии с </w:t>
      </w:r>
      <w:hyperlink r:id="rId15">
        <w:r w:rsidRPr="00CB0DB5">
          <w:rPr>
            <w:rFonts w:ascii="Times New Roman" w:hAnsi="Times New Roman" w:cs="Times New Roman"/>
            <w:color w:val="0000FF"/>
            <w:sz w:val="26"/>
            <w:szCs w:val="26"/>
          </w:rPr>
          <w:t>пунктом 1 части 13 статьи 34</w:t>
        </w:r>
      </w:hyperlink>
      <w:r w:rsidRPr="00CB0DB5">
        <w:rPr>
          <w:rFonts w:ascii="Times New Roman" w:hAnsi="Times New Roman" w:cs="Times New Roman"/>
          <w:sz w:val="26"/>
          <w:szCs w:val="26"/>
        </w:rPr>
        <w:t xml:space="preserve"> Федерального закона от 05.04.2013 N 44-ФЗ "О контрактной системе в сфере закупок товаров, работ, услуг для обеспечения государственных и муниципальных нужд".</w:t>
      </w:r>
    </w:p>
    <w:p w:rsidR="00CB0DB5" w:rsidRPr="00CB0DB5" w:rsidRDefault="00CB0DB5" w:rsidP="00CB0DB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B0DB5">
        <w:rPr>
          <w:rFonts w:ascii="Times New Roman" w:hAnsi="Times New Roman" w:cs="Times New Roman"/>
          <w:sz w:val="26"/>
          <w:szCs w:val="26"/>
        </w:rPr>
        <w:t>Решение о доведении (отказе в доведении) предельных объемов финансирования на лицевой счет по переданным полномочиям получателя бюджетных средств принимается Департаментом строительства по форме, утвержденной приказом Департамента строительства, в течение 7 рабочих дней со дня предоставления муниципальным образованием Ивановской области следующих документов:</w:t>
      </w:r>
    </w:p>
    <w:p w:rsidR="00CB0DB5" w:rsidRPr="00CB0DB5" w:rsidRDefault="00CB0DB5" w:rsidP="00CB0DB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B0DB5">
        <w:rPr>
          <w:rFonts w:ascii="Times New Roman" w:hAnsi="Times New Roman" w:cs="Times New Roman"/>
          <w:sz w:val="26"/>
          <w:szCs w:val="26"/>
        </w:rPr>
        <w:t>заявки муниципального образования Ивановской области на подтверждение необходимости доведения предельного объема финансирования, предоставляемой в произвольной письменной форме;</w:t>
      </w:r>
    </w:p>
    <w:p w:rsidR="00CB0DB5" w:rsidRPr="00CB0DB5" w:rsidRDefault="00CB0DB5" w:rsidP="00CB0DB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B0DB5">
        <w:rPr>
          <w:rFonts w:ascii="Times New Roman" w:hAnsi="Times New Roman" w:cs="Times New Roman"/>
          <w:sz w:val="26"/>
          <w:szCs w:val="26"/>
        </w:rPr>
        <w:t>заверенных в установленном порядке копий муниципальных контрактов, заключенных в целях реализации Мероприятий;</w:t>
      </w:r>
    </w:p>
    <w:p w:rsidR="00CB0DB5" w:rsidRPr="00CB0DB5" w:rsidRDefault="00CB0DB5" w:rsidP="00CB0DB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B0DB5">
        <w:rPr>
          <w:rFonts w:ascii="Times New Roman" w:hAnsi="Times New Roman" w:cs="Times New Roman"/>
          <w:sz w:val="26"/>
          <w:szCs w:val="26"/>
        </w:rPr>
        <w:t>заверенных в установленном порядке копий иных договоров, заключенных в целях реализации Мероприятий;</w:t>
      </w:r>
    </w:p>
    <w:p w:rsidR="00CB0DB5" w:rsidRPr="00CB0DB5" w:rsidRDefault="00CB0DB5" w:rsidP="00CB0DB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B0DB5">
        <w:rPr>
          <w:rFonts w:ascii="Times New Roman" w:hAnsi="Times New Roman" w:cs="Times New Roman"/>
          <w:sz w:val="26"/>
          <w:szCs w:val="26"/>
        </w:rPr>
        <w:t xml:space="preserve">письменного обязательства муниципального образования Ивановской области по </w:t>
      </w:r>
      <w:proofErr w:type="spellStart"/>
      <w:r w:rsidRPr="00CB0DB5">
        <w:rPr>
          <w:rFonts w:ascii="Times New Roman" w:hAnsi="Times New Roman" w:cs="Times New Roman"/>
          <w:sz w:val="26"/>
          <w:szCs w:val="26"/>
        </w:rPr>
        <w:t>софинансированию</w:t>
      </w:r>
      <w:proofErr w:type="spellEnd"/>
      <w:r w:rsidRPr="00CB0DB5">
        <w:rPr>
          <w:rFonts w:ascii="Times New Roman" w:hAnsi="Times New Roman" w:cs="Times New Roman"/>
          <w:sz w:val="26"/>
          <w:szCs w:val="26"/>
        </w:rPr>
        <w:t xml:space="preserve"> из бюджета муниципального образования Ивановской области выполненных работ (услуг);</w:t>
      </w:r>
    </w:p>
    <w:p w:rsidR="00CB0DB5" w:rsidRPr="00CB0DB5" w:rsidRDefault="00CB0DB5" w:rsidP="00CB0DB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B0DB5">
        <w:rPr>
          <w:rFonts w:ascii="Times New Roman" w:hAnsi="Times New Roman" w:cs="Times New Roman"/>
          <w:sz w:val="26"/>
          <w:szCs w:val="26"/>
        </w:rPr>
        <w:t xml:space="preserve">копий документов, подтверждающих приемку выполненных работ по муниципальным контрактам (акты о приемке выполненных работ (по форме КС-2), справки о стоимости выполненных работ и затрат (по форме КС-3)), подписанных в Единой информационной системе в сфере закупок в соответствии с требованиями Федерального </w:t>
      </w:r>
      <w:hyperlink r:id="rId16">
        <w:r w:rsidRPr="00CB0DB5">
          <w:rPr>
            <w:rFonts w:ascii="Times New Roman" w:hAnsi="Times New Roman" w:cs="Times New Roman"/>
            <w:color w:val="0000FF"/>
            <w:sz w:val="26"/>
            <w:szCs w:val="26"/>
          </w:rPr>
          <w:t>закона</w:t>
        </w:r>
      </w:hyperlink>
      <w:r w:rsidRPr="00CB0DB5">
        <w:rPr>
          <w:rFonts w:ascii="Times New Roman" w:hAnsi="Times New Roman" w:cs="Times New Roman"/>
          <w:sz w:val="26"/>
          <w:szCs w:val="26"/>
        </w:rPr>
        <w:t xml:space="preserve"> от 05.04.2013 N 44-ФЗ "О контрактной системе в сфере закупок товаров, работ, услуг для обеспечения государственных и муниципальных нужд";</w:t>
      </w:r>
    </w:p>
    <w:p w:rsidR="00CB0DB5" w:rsidRPr="00CB0DB5" w:rsidRDefault="00CB0DB5" w:rsidP="00CB0DB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B0DB5">
        <w:rPr>
          <w:rFonts w:ascii="Times New Roman" w:hAnsi="Times New Roman" w:cs="Times New Roman"/>
          <w:sz w:val="26"/>
          <w:szCs w:val="26"/>
        </w:rPr>
        <w:t>документов, подтверждающих необходимость оплаты затрат в соответствии с требованиями, установленными соглашением;</w:t>
      </w:r>
    </w:p>
    <w:p w:rsidR="00CB0DB5" w:rsidRPr="00CB0DB5" w:rsidRDefault="00CB0DB5" w:rsidP="00CB0DB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B0DB5">
        <w:rPr>
          <w:rFonts w:ascii="Times New Roman" w:hAnsi="Times New Roman" w:cs="Times New Roman"/>
          <w:sz w:val="26"/>
          <w:szCs w:val="26"/>
        </w:rPr>
        <w:t xml:space="preserve">положительного заключения государственной экспертизы проверки достоверности определения сметной стоимости капитального ремонта соответствующего объекта, содержащего итоговую стоимостную оценку запланированных видов работ в рамках перечня работ по капитальному ремонту, установленного приложением к Правилам предоставления и распределения субсидий из федерального бюджета бюджетам субъектов Российской Федерации на </w:t>
      </w:r>
      <w:proofErr w:type="spellStart"/>
      <w:r w:rsidRPr="00CB0DB5">
        <w:rPr>
          <w:rFonts w:ascii="Times New Roman" w:hAnsi="Times New Roman" w:cs="Times New Roman"/>
          <w:sz w:val="26"/>
          <w:szCs w:val="26"/>
        </w:rPr>
        <w:t>софинансирование</w:t>
      </w:r>
      <w:proofErr w:type="spellEnd"/>
      <w:r w:rsidRPr="00CB0DB5">
        <w:rPr>
          <w:rFonts w:ascii="Times New Roman" w:hAnsi="Times New Roman" w:cs="Times New Roman"/>
          <w:sz w:val="26"/>
          <w:szCs w:val="26"/>
        </w:rPr>
        <w:t xml:space="preserve"> расходов, возникающих при реализации региональных проектов, направленных на реализацию мероприятий по капитальному ремонту зданий дошкольных образовательных организаций в рамках государственной </w:t>
      </w:r>
      <w:hyperlink r:id="rId17">
        <w:r w:rsidRPr="00CB0DB5">
          <w:rPr>
            <w:rFonts w:ascii="Times New Roman" w:hAnsi="Times New Roman" w:cs="Times New Roman"/>
            <w:color w:val="0000FF"/>
            <w:sz w:val="26"/>
            <w:szCs w:val="26"/>
          </w:rPr>
          <w:t>программы</w:t>
        </w:r>
      </w:hyperlink>
      <w:r w:rsidRPr="00CB0DB5">
        <w:rPr>
          <w:rFonts w:ascii="Times New Roman" w:hAnsi="Times New Roman" w:cs="Times New Roman"/>
          <w:sz w:val="26"/>
          <w:szCs w:val="26"/>
        </w:rPr>
        <w:t xml:space="preserve"> Российской Федерации "Развитие образования", а также копии соответствующей сметной документации в форме электронного документа, подписанного электронной подписью заказчика и проектной организации;</w:t>
      </w:r>
    </w:p>
    <w:p w:rsidR="00CB0DB5" w:rsidRPr="00CB0DB5" w:rsidRDefault="00CB0DB5" w:rsidP="00CB0DB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B0DB5">
        <w:rPr>
          <w:rFonts w:ascii="Times New Roman" w:hAnsi="Times New Roman" w:cs="Times New Roman"/>
          <w:sz w:val="26"/>
          <w:szCs w:val="26"/>
        </w:rPr>
        <w:t>заверенных копий счетов на оплату авансовых платежей по муниципальным контрактам, заключаемым муниципальным образованием Ивановской области, источником финансового обеспечения которых являются средства Субсидии;</w:t>
      </w:r>
    </w:p>
    <w:p w:rsidR="00CB0DB5" w:rsidRPr="00CB0DB5" w:rsidRDefault="00CB0DB5" w:rsidP="00CB0DB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B0DB5">
        <w:rPr>
          <w:rFonts w:ascii="Times New Roman" w:hAnsi="Times New Roman" w:cs="Times New Roman"/>
          <w:sz w:val="26"/>
          <w:szCs w:val="26"/>
        </w:rPr>
        <w:t xml:space="preserve">фотоматериалов, подтверждающих выполнение работ, в форме электронного </w:t>
      </w:r>
      <w:r w:rsidRPr="00CB0DB5">
        <w:rPr>
          <w:rFonts w:ascii="Times New Roman" w:hAnsi="Times New Roman" w:cs="Times New Roman"/>
          <w:sz w:val="26"/>
          <w:szCs w:val="26"/>
        </w:rPr>
        <w:lastRenderedPageBreak/>
        <w:t>документа.</w:t>
      </w:r>
    </w:p>
    <w:p w:rsidR="00CB0DB5" w:rsidRPr="00CB0DB5" w:rsidRDefault="00CB0DB5" w:rsidP="00CB0DB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B0DB5">
        <w:rPr>
          <w:rFonts w:ascii="Times New Roman" w:hAnsi="Times New Roman" w:cs="Times New Roman"/>
          <w:sz w:val="26"/>
          <w:szCs w:val="26"/>
        </w:rPr>
        <w:t>В случае принятия решения о доведении предельных объемов финансирования Департамент строительства направляет в течение 1 рабочего дня со дня принятия решения на почтовый адрес муниципального образования Ивановской области заключение о необходимости оплаты соответствующих затрат в произвольной письменной форме.</w:t>
      </w:r>
    </w:p>
    <w:p w:rsidR="00CB0DB5" w:rsidRPr="00CB0DB5" w:rsidRDefault="00CB0DB5" w:rsidP="00CB0DB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B0DB5">
        <w:rPr>
          <w:rFonts w:ascii="Times New Roman" w:hAnsi="Times New Roman" w:cs="Times New Roman"/>
          <w:sz w:val="26"/>
          <w:szCs w:val="26"/>
        </w:rPr>
        <w:t>В случае принятия решения об отказе в доведении предельных объемов финансирования Департамент строительства направляет в течение 1 рабочего дня со дня принятия решения на почтовый адрес муниципального образования Ивановской области письменное уведомление об отказе в доведении предельных объемов финансирования с указанием причин для отказа. Основанием для отказа являются выявленные Департаментом строительства в ходе проверки указанных в настоящем пункте документов недостоверность и (или) неполнота содержащихся них сведений.</w:t>
      </w:r>
    </w:p>
    <w:p w:rsidR="00CB0DB5" w:rsidRPr="00CB0DB5" w:rsidRDefault="00CB0DB5" w:rsidP="00CB0DB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B0DB5">
        <w:rPr>
          <w:rFonts w:ascii="Times New Roman" w:hAnsi="Times New Roman" w:cs="Times New Roman"/>
          <w:sz w:val="26"/>
          <w:szCs w:val="26"/>
        </w:rPr>
        <w:t>Предоставление муниципальными образованиями Ивановской области в Управление Федерального казначейства по Ивановской области документов, подтверждающих необходимость оплаты затрат на выполнение работ (услуг), без заключения Департамента строительства о необходимости оплаты соответствующих затрат не допускается.</w:t>
      </w:r>
    </w:p>
    <w:p w:rsidR="00CB0DB5" w:rsidRPr="00CB0DB5" w:rsidRDefault="00CB0DB5" w:rsidP="00CB0DB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B0DB5">
        <w:rPr>
          <w:rFonts w:ascii="Times New Roman" w:hAnsi="Times New Roman" w:cs="Times New Roman"/>
          <w:sz w:val="26"/>
          <w:szCs w:val="26"/>
        </w:rPr>
        <w:t>14. Не использованный на 1 января текущего финансового года остаток Субсидии подлежит возврату в областной бюджет в соответствии с бюджетным законодательством.</w:t>
      </w:r>
    </w:p>
    <w:p w:rsidR="00CB0DB5" w:rsidRPr="00CB0DB5" w:rsidRDefault="00CB0DB5" w:rsidP="00CB0DB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B0DB5">
        <w:rPr>
          <w:rFonts w:ascii="Times New Roman" w:hAnsi="Times New Roman" w:cs="Times New Roman"/>
          <w:sz w:val="26"/>
          <w:szCs w:val="26"/>
        </w:rPr>
        <w:t>15. Ответственность за соблюдение настоящего Порядка, за целевое использование Субсидий и достоверность предоставляемой в Департамент строительства информации возлагается на органы местного самоуправления муниципальных образований Ивановской области.</w:t>
      </w:r>
    </w:p>
    <w:p w:rsidR="00CB0DB5" w:rsidRPr="00CB0DB5" w:rsidRDefault="00CB0DB5" w:rsidP="00CB0DB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4" w:name="P70"/>
      <w:bookmarkEnd w:id="4"/>
      <w:r w:rsidRPr="00CB0DB5">
        <w:rPr>
          <w:rFonts w:ascii="Times New Roman" w:hAnsi="Times New Roman" w:cs="Times New Roman"/>
          <w:sz w:val="26"/>
          <w:szCs w:val="26"/>
        </w:rPr>
        <w:t xml:space="preserve">16. В случае если муниципальным образованием Ивановской области по состоянию на 31 декабря года предоставления Субсидии допущены нарушения обязательств, предусмотренных соглашением в соответствии с </w:t>
      </w:r>
      <w:hyperlink r:id="rId18">
        <w:r w:rsidRPr="00CB0DB5">
          <w:rPr>
            <w:rFonts w:ascii="Times New Roman" w:hAnsi="Times New Roman" w:cs="Times New Roman"/>
            <w:color w:val="0000FF"/>
            <w:sz w:val="26"/>
            <w:szCs w:val="26"/>
          </w:rPr>
          <w:t>подпунктом "б.1" пункта 7</w:t>
        </w:r>
      </w:hyperlink>
      <w:r w:rsidRPr="00CB0DB5">
        <w:rPr>
          <w:rFonts w:ascii="Times New Roman" w:hAnsi="Times New Roman" w:cs="Times New Roman"/>
          <w:sz w:val="26"/>
          <w:szCs w:val="26"/>
        </w:rPr>
        <w:t xml:space="preserve"> Правил, и в срок до первой даты представления отчетности о достижении значений результатов использования Субсидии в соответствии с соглашением в году, следующем за годом предоставления Субсидии, указанные нарушения не устранены, объем средств, подлежащий возврату из бюджета муниципального образования Ивановской области в областной бюджет в срок до 1 мая года, следующего за годом предоставления Субсидии, рассчитывается в соответствии с </w:t>
      </w:r>
      <w:hyperlink r:id="rId19">
        <w:r w:rsidRPr="00CB0DB5">
          <w:rPr>
            <w:rFonts w:ascii="Times New Roman" w:hAnsi="Times New Roman" w:cs="Times New Roman"/>
            <w:color w:val="0000FF"/>
            <w:sz w:val="26"/>
            <w:szCs w:val="26"/>
          </w:rPr>
          <w:t>пунктами 12</w:t>
        </w:r>
      </w:hyperlink>
      <w:r w:rsidRPr="00CB0DB5">
        <w:rPr>
          <w:rFonts w:ascii="Times New Roman" w:hAnsi="Times New Roman" w:cs="Times New Roman"/>
          <w:sz w:val="26"/>
          <w:szCs w:val="26"/>
        </w:rPr>
        <w:t xml:space="preserve"> - </w:t>
      </w:r>
      <w:hyperlink r:id="rId20">
        <w:r w:rsidRPr="00CB0DB5">
          <w:rPr>
            <w:rFonts w:ascii="Times New Roman" w:hAnsi="Times New Roman" w:cs="Times New Roman"/>
            <w:color w:val="0000FF"/>
            <w:sz w:val="26"/>
            <w:szCs w:val="26"/>
          </w:rPr>
          <w:t>14</w:t>
        </w:r>
      </w:hyperlink>
      <w:r w:rsidRPr="00CB0DB5">
        <w:rPr>
          <w:rFonts w:ascii="Times New Roman" w:hAnsi="Times New Roman" w:cs="Times New Roman"/>
          <w:sz w:val="26"/>
          <w:szCs w:val="26"/>
        </w:rPr>
        <w:t xml:space="preserve"> Правил.</w:t>
      </w:r>
    </w:p>
    <w:p w:rsidR="00CB0DB5" w:rsidRPr="00CB0DB5" w:rsidRDefault="00CB0DB5" w:rsidP="00CB0DB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B0DB5">
        <w:rPr>
          <w:rFonts w:ascii="Times New Roman" w:hAnsi="Times New Roman" w:cs="Times New Roman"/>
          <w:sz w:val="26"/>
          <w:szCs w:val="26"/>
        </w:rPr>
        <w:t xml:space="preserve">17. Основанием для освобождения муниципальных образований Ивановской области от применения мер ответственности, предусмотренных </w:t>
      </w:r>
      <w:hyperlink w:anchor="P70">
        <w:r w:rsidRPr="00CB0DB5">
          <w:rPr>
            <w:rFonts w:ascii="Times New Roman" w:hAnsi="Times New Roman" w:cs="Times New Roman"/>
            <w:color w:val="0000FF"/>
            <w:sz w:val="26"/>
            <w:szCs w:val="26"/>
          </w:rPr>
          <w:t>пунктом 16</w:t>
        </w:r>
      </w:hyperlink>
      <w:r w:rsidRPr="00CB0DB5">
        <w:rPr>
          <w:rFonts w:ascii="Times New Roman" w:hAnsi="Times New Roman" w:cs="Times New Roman"/>
          <w:sz w:val="26"/>
          <w:szCs w:val="26"/>
        </w:rPr>
        <w:t xml:space="preserve"> настоящего Порядка, является документально подтвержденное наступление обстоятельств непреодолимой силы, препятствующих исполнению соответствующих обязательств.</w:t>
      </w:r>
    </w:p>
    <w:p w:rsidR="00CB0DB5" w:rsidRPr="00CB0DB5" w:rsidRDefault="00CB0DB5" w:rsidP="00CB0DB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B0DB5">
        <w:rPr>
          <w:rFonts w:ascii="Times New Roman" w:hAnsi="Times New Roman" w:cs="Times New Roman"/>
          <w:sz w:val="26"/>
          <w:szCs w:val="26"/>
        </w:rPr>
        <w:t>18. В случае нецелевого использования Субсидии к муниципальному образованию Ивановской области применяются бюджетные меры принуждения в соответствии с бюджетным законодательством Российской Федерации.</w:t>
      </w:r>
    </w:p>
    <w:p w:rsidR="00CB0DB5" w:rsidRPr="00CB0DB5" w:rsidRDefault="00CB0DB5" w:rsidP="00CB0DB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B0DB5">
        <w:rPr>
          <w:rFonts w:ascii="Times New Roman" w:hAnsi="Times New Roman" w:cs="Times New Roman"/>
          <w:sz w:val="26"/>
          <w:szCs w:val="26"/>
        </w:rPr>
        <w:t>19. Контроль за соблюдением муниципальными образованиями Ивановской области условий, целей и порядка предоставления Субсидий осуществляется Департаментом строительства и органами государственного финансового контроля Ивановской области, в части исполнения дополнительных обязательств муниципальных образований Ивановской области, указанных Соглашением, - Департаментом образования и науки Ивановской области.</w:t>
      </w:r>
    </w:p>
    <w:p w:rsidR="00CB0DB5" w:rsidRPr="00CB0DB5" w:rsidRDefault="00CB0DB5" w:rsidP="00CB0DB5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CB0DB5" w:rsidRPr="00CB0DB5" w:rsidRDefault="00CB0DB5" w:rsidP="00CB0DB5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CB0DB5" w:rsidRPr="00CB0DB5" w:rsidRDefault="00CB0DB5" w:rsidP="00CB0DB5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CB0DB5" w:rsidRDefault="00CB0DB5">
      <w:pPr>
        <w:pStyle w:val="ConsPlusNormal"/>
        <w:jc w:val="right"/>
      </w:pPr>
    </w:p>
    <w:sectPr w:rsidR="00CB0DB5" w:rsidSect="00CB0DB5">
      <w:pgSz w:w="11906" w:h="16838"/>
      <w:pgMar w:top="993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0DB5"/>
    <w:rsid w:val="00364F40"/>
    <w:rsid w:val="00474F4D"/>
    <w:rsid w:val="00CB0D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1FDDE65-2A71-4A53-8FD0-BDBD6F5D73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B0DB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CB0DB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B0DB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B0DB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LAW224&amp;n=185522&amp;dst=100308" TargetMode="External"/><Relationship Id="rId13" Type="http://schemas.openxmlformats.org/officeDocument/2006/relationships/hyperlink" Target="https://login.consultant.ru/link/?req=doc&amp;base=LAW&amp;n=411035&amp;dst=100010" TargetMode="External"/><Relationship Id="rId18" Type="http://schemas.openxmlformats.org/officeDocument/2006/relationships/hyperlink" Target="https://login.consultant.ru/link/?req=doc&amp;base=RLAW224&amp;n=185522&amp;dst=100226" TargetMode="External"/><Relationship Id="rId3" Type="http://schemas.openxmlformats.org/officeDocument/2006/relationships/webSettings" Target="webSettings.xml"/><Relationship Id="rId21" Type="http://schemas.openxmlformats.org/officeDocument/2006/relationships/fontTable" Target="fontTable.xml"/><Relationship Id="rId7" Type="http://schemas.openxmlformats.org/officeDocument/2006/relationships/hyperlink" Target="https://login.consultant.ru/link/?req=doc&amp;base=LAW&amp;n=494990" TargetMode="External"/><Relationship Id="rId12" Type="http://schemas.openxmlformats.org/officeDocument/2006/relationships/hyperlink" Target="https://login.consultant.ru/link/?req=doc&amp;base=RLAW224&amp;n=185522&amp;dst=100264" TargetMode="External"/><Relationship Id="rId17" Type="http://schemas.openxmlformats.org/officeDocument/2006/relationships/hyperlink" Target="https://login.consultant.ru/link/?req=doc&amp;base=LAW&amp;n=510735&amp;dst=100019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login.consultant.ru/link/?req=doc&amp;base=LAW&amp;n=494990" TargetMode="External"/><Relationship Id="rId20" Type="http://schemas.openxmlformats.org/officeDocument/2006/relationships/hyperlink" Target="https://login.consultant.ru/link/?req=doc&amp;base=RLAW224&amp;n=185522&amp;dst=100247" TargetMode="Externa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510735&amp;dst=100019" TargetMode="External"/><Relationship Id="rId11" Type="http://schemas.openxmlformats.org/officeDocument/2006/relationships/hyperlink" Target="https://login.consultant.ru/link/?req=doc&amp;base=RLAW224&amp;n=185522&amp;dst=100043" TargetMode="External"/><Relationship Id="rId5" Type="http://schemas.openxmlformats.org/officeDocument/2006/relationships/hyperlink" Target="https://login.consultant.ru/link/?req=doc&amp;base=RLAW224&amp;n=194170&amp;dst=281262" TargetMode="External"/><Relationship Id="rId15" Type="http://schemas.openxmlformats.org/officeDocument/2006/relationships/hyperlink" Target="https://login.consultant.ru/link/?req=doc&amp;base=LAW&amp;n=494990&amp;dst=2241" TargetMode="External"/><Relationship Id="rId10" Type="http://schemas.openxmlformats.org/officeDocument/2006/relationships/hyperlink" Target="https://login.consultant.ru/link/?req=doc&amp;base=RLAW224&amp;n=185522&amp;dst=100229" TargetMode="External"/><Relationship Id="rId19" Type="http://schemas.openxmlformats.org/officeDocument/2006/relationships/hyperlink" Target="https://login.consultant.ru/link/?req=doc&amp;base=RLAW224&amp;n=185522&amp;dst=100242" TargetMode="External"/><Relationship Id="rId4" Type="http://schemas.openxmlformats.org/officeDocument/2006/relationships/hyperlink" Target="https://login.consultant.ru/link/?req=doc&amp;base=LAW&amp;n=510735&amp;dst=100019" TargetMode="External"/><Relationship Id="rId9" Type="http://schemas.openxmlformats.org/officeDocument/2006/relationships/hyperlink" Target="https://login.consultant.ru/link/?req=doc&amp;base=RLAW224&amp;n=185522&amp;dst=100263" TargetMode="External"/><Relationship Id="rId14" Type="http://schemas.openxmlformats.org/officeDocument/2006/relationships/hyperlink" Target="https://login.consultant.ru/link/?req=doc&amp;base=LAW&amp;n=510735&amp;dst=100019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7</Pages>
  <Words>3081</Words>
  <Characters>17564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Кочнева Юлия Александровна</dc:creator>
  <cp:keywords/>
  <dc:description/>
  <cp:lastModifiedBy>Кочнева Юлия Александровна</cp:lastModifiedBy>
  <cp:revision>1</cp:revision>
  <cp:lastPrinted>2025-10-06T10:34:00Z</cp:lastPrinted>
  <dcterms:created xsi:type="dcterms:W3CDTF">2025-10-06T10:24:00Z</dcterms:created>
  <dcterms:modified xsi:type="dcterms:W3CDTF">2025-10-06T10:35:00Z</dcterms:modified>
</cp:coreProperties>
</file>